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A9167" w14:textId="77777777" w:rsidR="00A76C0A" w:rsidRDefault="00A76C0A" w:rsidP="00705BE1">
      <w:pPr>
        <w:spacing w:after="240" w:line="360" w:lineRule="auto"/>
        <w:jc w:val="both"/>
        <w:rPr>
          <w:b/>
          <w:color w:val="D07005"/>
        </w:rPr>
      </w:pPr>
    </w:p>
    <w:p w14:paraId="1FD847B7" w14:textId="22E4CEB4" w:rsidR="00AA60CC" w:rsidRPr="00102DC4" w:rsidRDefault="00AA60CC" w:rsidP="00A76C0A">
      <w:pPr>
        <w:spacing w:after="240" w:line="360" w:lineRule="auto"/>
        <w:jc w:val="center"/>
        <w:rPr>
          <w:b/>
          <w:color w:val="D07005"/>
        </w:rPr>
      </w:pPr>
      <w:r w:rsidRPr="00AA60CC">
        <w:rPr>
          <w:b/>
          <w:color w:val="D07005"/>
        </w:rPr>
        <w:t xml:space="preserve">Van Campen Liem Luxembourg is hiring </w:t>
      </w:r>
      <w:r w:rsidR="005B388B">
        <w:rPr>
          <w:b/>
          <w:color w:val="D07005"/>
        </w:rPr>
        <w:t>a</w:t>
      </w:r>
      <w:r w:rsidR="00205D15">
        <w:rPr>
          <w:b/>
          <w:color w:val="D07005"/>
        </w:rPr>
        <w:t xml:space="preserve"> Corporate Lawyer</w:t>
      </w:r>
    </w:p>
    <w:p w14:paraId="42EA47F9" w14:textId="7F861A3C" w:rsidR="00D25144" w:rsidRDefault="00D25144" w:rsidP="00705BE1">
      <w:pPr>
        <w:spacing w:after="240" w:line="360" w:lineRule="auto"/>
        <w:jc w:val="both"/>
      </w:pPr>
      <w:r>
        <w:t xml:space="preserve">Van Campen Liem </w:t>
      </w:r>
      <w:r w:rsidR="002500B2">
        <w:t xml:space="preserve">Luxembourg </w:t>
      </w:r>
      <w:r>
        <w:t xml:space="preserve">is </w:t>
      </w:r>
      <w:r w:rsidR="002500B2">
        <w:t xml:space="preserve">looking for </w:t>
      </w:r>
      <w:r>
        <w:t xml:space="preserve">a </w:t>
      </w:r>
      <w:r w:rsidR="002500B2">
        <w:t xml:space="preserve">talented </w:t>
      </w:r>
      <w:r w:rsidR="00205D15">
        <w:t>Corporate Lawyer</w:t>
      </w:r>
      <w:r>
        <w:t xml:space="preserve"> to join </w:t>
      </w:r>
      <w:r w:rsidR="002500B2">
        <w:t xml:space="preserve">our growing </w:t>
      </w:r>
      <w:r w:rsidR="00205D15">
        <w:t xml:space="preserve">Corporate </w:t>
      </w:r>
      <w:r>
        <w:t>practice in Luxembourg</w:t>
      </w:r>
      <w:r w:rsidR="00205D15">
        <w:t>.</w:t>
      </w:r>
    </w:p>
    <w:p w14:paraId="68F58A40" w14:textId="77777777" w:rsidR="00D25144" w:rsidRPr="00D25144" w:rsidRDefault="00D25144" w:rsidP="00705BE1">
      <w:pPr>
        <w:spacing w:after="240" w:line="360" w:lineRule="auto"/>
        <w:jc w:val="both"/>
        <w:rPr>
          <w:b/>
          <w:bCs/>
          <w:u w:val="single"/>
        </w:rPr>
      </w:pPr>
      <w:r w:rsidRPr="00D25144">
        <w:rPr>
          <w:b/>
          <w:bCs/>
          <w:u w:val="single"/>
        </w:rPr>
        <w:t>Our firm</w:t>
      </w:r>
    </w:p>
    <w:p w14:paraId="726588F0" w14:textId="111634DD" w:rsidR="00D25144" w:rsidRDefault="00D25144" w:rsidP="00705BE1">
      <w:pPr>
        <w:spacing w:after="240" w:line="360" w:lineRule="auto"/>
        <w:jc w:val="both"/>
      </w:pPr>
      <w:r>
        <w:t>Van Campen Liem is a boutique firm with offices in Amsterdam and Luxembourg whose strategy is focused on the alternative asset class. Representing the ideal blend of large firm sophistication and experience with boutique firm flexibility, pragmatism and care, we offer high quality expertise and advice to alternative asset managers and institutional investors on fund formation, fund primary and secondary investments, regulatory matters, M&amp;A transactions</w:t>
      </w:r>
      <w:r w:rsidR="002500B2">
        <w:t>, fund financing</w:t>
      </w:r>
      <w:r>
        <w:t xml:space="preserve"> and tax structuring.</w:t>
      </w:r>
    </w:p>
    <w:p w14:paraId="003C2AAB" w14:textId="66293D2D" w:rsidR="00D25144" w:rsidRPr="00D25144" w:rsidRDefault="00D25144" w:rsidP="00705BE1">
      <w:pPr>
        <w:spacing w:after="240" w:line="360" w:lineRule="auto"/>
        <w:jc w:val="both"/>
        <w:rPr>
          <w:b/>
          <w:bCs/>
          <w:u w:val="single"/>
        </w:rPr>
      </w:pPr>
      <w:r w:rsidRPr="00D25144">
        <w:rPr>
          <w:b/>
          <w:bCs/>
          <w:u w:val="single"/>
        </w:rPr>
        <w:t xml:space="preserve">Our </w:t>
      </w:r>
      <w:r w:rsidR="00205D15">
        <w:rPr>
          <w:b/>
          <w:bCs/>
          <w:u w:val="single"/>
        </w:rPr>
        <w:t xml:space="preserve">Corporate </w:t>
      </w:r>
      <w:r w:rsidRPr="00D25144">
        <w:rPr>
          <w:b/>
          <w:bCs/>
          <w:u w:val="single"/>
        </w:rPr>
        <w:t>practice</w:t>
      </w:r>
    </w:p>
    <w:p w14:paraId="170B927E" w14:textId="369FEADE" w:rsidR="00D25144" w:rsidRDefault="002500B2" w:rsidP="00705BE1">
      <w:pPr>
        <w:spacing w:after="240" w:line="360" w:lineRule="auto"/>
        <w:jc w:val="both"/>
      </w:pPr>
      <w:r>
        <w:t xml:space="preserve">Our Luxembourg </w:t>
      </w:r>
      <w:r w:rsidR="00A97735">
        <w:t>Corporate</w:t>
      </w:r>
      <w:r w:rsidR="00D25144">
        <w:t xml:space="preserve"> </w:t>
      </w:r>
      <w:r w:rsidR="001810D8">
        <w:t>team</w:t>
      </w:r>
      <w:r w:rsidR="00D25144">
        <w:t xml:space="preserve"> </w:t>
      </w:r>
      <w:r>
        <w:t>advises</w:t>
      </w:r>
      <w:r w:rsidRPr="00953362">
        <w:t xml:space="preserve"> </w:t>
      </w:r>
      <w:r w:rsidR="00953362" w:rsidRPr="00953362">
        <w:t xml:space="preserve">a </w:t>
      </w:r>
      <w:r>
        <w:t xml:space="preserve">wide </w:t>
      </w:r>
      <w:r w:rsidR="00953362" w:rsidRPr="00953362">
        <w:t xml:space="preserve">range of national and international clients in all sectors and </w:t>
      </w:r>
      <w:r w:rsidR="0013150E" w:rsidRPr="00953362">
        <w:t>boasts</w:t>
      </w:r>
      <w:r w:rsidR="00953362" w:rsidRPr="00953362">
        <w:t xml:space="preserve"> a blend of domestic and cross-border experience in a broad spectrum of M&amp;A related work. An important part of the firm’s client focus is on private equity and venture capital.</w:t>
      </w:r>
    </w:p>
    <w:p w14:paraId="203DA3CB" w14:textId="77777777" w:rsidR="00195E5C" w:rsidRDefault="00D25144" w:rsidP="00705BE1">
      <w:pPr>
        <w:spacing w:after="240" w:line="360" w:lineRule="auto"/>
        <w:jc w:val="both"/>
      </w:pPr>
      <w:r>
        <w:t>As an associate, you will b</w:t>
      </w:r>
      <w:r w:rsidR="00175ABC">
        <w:t>e responsible for a broad range of work, including</w:t>
      </w:r>
      <w:r w:rsidR="00195E5C">
        <w:t>:</w:t>
      </w:r>
    </w:p>
    <w:p w14:paraId="0C5E5636" w14:textId="6E1D9265" w:rsidR="00195E5C" w:rsidRDefault="00195E5C" w:rsidP="00705BE1">
      <w:pPr>
        <w:pStyle w:val="ListParagraph"/>
        <w:numPr>
          <w:ilvl w:val="0"/>
          <w:numId w:val="4"/>
        </w:numPr>
        <w:spacing w:after="240" w:line="360" w:lineRule="auto"/>
        <w:contextualSpacing w:val="0"/>
        <w:jc w:val="both"/>
      </w:pPr>
      <w:r>
        <w:t>S</w:t>
      </w:r>
      <w:r w:rsidR="00175ABC">
        <w:t>tructuring, drafting and negotiating a variety of corporate transactions and documents, such as share purchase agreements, joint ventures, shareholders</w:t>
      </w:r>
      <w:r w:rsidR="002500B2">
        <w:t>’</w:t>
      </w:r>
      <w:r w:rsidR="00175ABC">
        <w:t xml:space="preserve"> agreements, equity and debt instruments, </w:t>
      </w:r>
      <w:r w:rsidR="002500B2">
        <w:t>and more</w:t>
      </w:r>
      <w:r w:rsidR="00175ABC">
        <w:t xml:space="preserve">. </w:t>
      </w:r>
    </w:p>
    <w:p w14:paraId="1C9CAD1E" w14:textId="23A754E1" w:rsidR="001F0F96" w:rsidRDefault="001F0F96" w:rsidP="00705BE1">
      <w:pPr>
        <w:pStyle w:val="ListParagraph"/>
        <w:numPr>
          <w:ilvl w:val="0"/>
          <w:numId w:val="4"/>
        </w:numPr>
        <w:spacing w:after="240" w:line="360" w:lineRule="auto"/>
        <w:contextualSpacing w:val="0"/>
        <w:jc w:val="both"/>
      </w:pPr>
      <w:r>
        <w:t>A</w:t>
      </w:r>
      <w:r w:rsidR="00175ABC">
        <w:t xml:space="preserve">dvise companies, founders, boards of directors, executives and committees on operational matters and strategic transactions and provide them with on-going legal and </w:t>
      </w:r>
      <w:proofErr w:type="spellStart"/>
      <w:r w:rsidR="00175ABC">
        <w:t>personalised</w:t>
      </w:r>
      <w:proofErr w:type="spellEnd"/>
      <w:r w:rsidR="00175ABC">
        <w:t xml:space="preserve"> support.</w:t>
      </w:r>
    </w:p>
    <w:p w14:paraId="068A7769" w14:textId="77777777" w:rsidR="00CF1B1C" w:rsidRDefault="00175ABC" w:rsidP="00705BE1">
      <w:pPr>
        <w:pStyle w:val="ListParagraph"/>
        <w:numPr>
          <w:ilvl w:val="0"/>
          <w:numId w:val="4"/>
        </w:numPr>
        <w:spacing w:after="240" w:line="360" w:lineRule="auto"/>
        <w:contextualSpacing w:val="0"/>
        <w:jc w:val="both"/>
      </w:pPr>
      <w:r>
        <w:t>Lead closings and handle due diligence processes.</w:t>
      </w:r>
    </w:p>
    <w:p w14:paraId="21DB37E1" w14:textId="553148E4" w:rsidR="002500B2" w:rsidRDefault="002500B2" w:rsidP="00705BE1">
      <w:pPr>
        <w:pStyle w:val="ListParagraph"/>
        <w:numPr>
          <w:ilvl w:val="0"/>
          <w:numId w:val="4"/>
        </w:numPr>
        <w:spacing w:after="240" w:line="360" w:lineRule="auto"/>
        <w:contextualSpacing w:val="0"/>
        <w:jc w:val="both"/>
      </w:pPr>
      <w:r w:rsidRPr="002500B2">
        <w:t>Participating in banking and finance transactions, including reviewing and negotiating facility agreements and security packages.</w:t>
      </w:r>
    </w:p>
    <w:p w14:paraId="783A893E" w14:textId="7F392E19" w:rsidR="002500B2" w:rsidRDefault="002500B2" w:rsidP="00705BE1">
      <w:pPr>
        <w:pStyle w:val="ListParagraph"/>
        <w:numPr>
          <w:ilvl w:val="0"/>
          <w:numId w:val="4"/>
        </w:numPr>
        <w:spacing w:after="240" w:line="360" w:lineRule="auto"/>
        <w:contextualSpacing w:val="0"/>
        <w:jc w:val="both"/>
      </w:pPr>
      <w:r w:rsidRPr="002500B2">
        <w:lastRenderedPageBreak/>
        <w:t>Collaborating with colleagues across departments and offices and developing your own network of internal and external contacts.</w:t>
      </w:r>
    </w:p>
    <w:p w14:paraId="3D084A96" w14:textId="602DAB18" w:rsidR="00D25144" w:rsidRDefault="00A21675" w:rsidP="00705BE1">
      <w:pPr>
        <w:spacing w:after="240" w:line="360" w:lineRule="auto"/>
        <w:jc w:val="both"/>
        <w:rPr>
          <w:b/>
          <w:bCs/>
          <w:u w:val="single"/>
        </w:rPr>
      </w:pPr>
      <w:r>
        <w:rPr>
          <w:b/>
          <w:bCs/>
          <w:u w:val="single"/>
        </w:rPr>
        <w:t xml:space="preserve">About </w:t>
      </w:r>
      <w:r w:rsidR="00D25144" w:rsidRPr="00D25144">
        <w:rPr>
          <w:b/>
          <w:bCs/>
          <w:u w:val="single"/>
        </w:rPr>
        <w:t>You</w:t>
      </w:r>
    </w:p>
    <w:p w14:paraId="43561B2A" w14:textId="77777777" w:rsidR="009260EA" w:rsidRDefault="005A1402" w:rsidP="00705BE1">
      <w:pPr>
        <w:spacing w:after="240" w:line="360" w:lineRule="auto"/>
        <w:jc w:val="both"/>
      </w:pPr>
      <w:r w:rsidRPr="009260EA">
        <w:t>The successful candidate</w:t>
      </w:r>
      <w:r w:rsidR="007A3C66" w:rsidRPr="009260EA">
        <w:t xml:space="preserve"> w</w:t>
      </w:r>
      <w:r w:rsidR="009260EA" w:rsidRPr="009260EA">
        <w:t>ill have the following experience and qualifications:</w:t>
      </w:r>
    </w:p>
    <w:p w14:paraId="7F051D22" w14:textId="5CBD5E35" w:rsidR="002500B2" w:rsidRPr="002500B2" w:rsidRDefault="002500B2" w:rsidP="00705BE1">
      <w:pPr>
        <w:pStyle w:val="ListParagraph"/>
        <w:numPr>
          <w:ilvl w:val="0"/>
          <w:numId w:val="4"/>
        </w:numPr>
        <w:spacing w:after="240" w:line="360" w:lineRule="auto"/>
        <w:contextualSpacing w:val="0"/>
        <w:jc w:val="both"/>
        <w:rPr>
          <w:lang w:val="en-GB"/>
        </w:rPr>
      </w:pPr>
      <w:r>
        <w:rPr>
          <w:lang w:val="en-GB"/>
        </w:rPr>
        <w:t xml:space="preserve">Degree in Law and </w:t>
      </w:r>
      <w:r w:rsidRPr="002500B2">
        <w:rPr>
          <w:lang w:val="en-GB"/>
        </w:rPr>
        <w:t>3–4 years of relevant legal experience in Luxembourg.</w:t>
      </w:r>
    </w:p>
    <w:p w14:paraId="023B992A" w14:textId="4613512A" w:rsidR="002500B2" w:rsidRDefault="002500B2" w:rsidP="00705BE1">
      <w:pPr>
        <w:pStyle w:val="ListParagraph"/>
        <w:numPr>
          <w:ilvl w:val="0"/>
          <w:numId w:val="4"/>
        </w:numPr>
        <w:spacing w:after="240" w:line="360" w:lineRule="auto"/>
        <w:contextualSpacing w:val="0"/>
        <w:jc w:val="both"/>
        <w:rPr>
          <w:lang w:val="en-GB"/>
        </w:rPr>
      </w:pPr>
      <w:r w:rsidRPr="002500B2">
        <w:rPr>
          <w:lang w:val="en-GB"/>
        </w:rPr>
        <w:t>Fluency in written and spoken English</w:t>
      </w:r>
      <w:r>
        <w:rPr>
          <w:lang w:val="en-GB"/>
        </w:rPr>
        <w:t>, and a good command of French</w:t>
      </w:r>
      <w:r w:rsidRPr="002500B2">
        <w:rPr>
          <w:lang w:val="en-GB"/>
        </w:rPr>
        <w:t>.</w:t>
      </w:r>
    </w:p>
    <w:p w14:paraId="436FA4D1" w14:textId="5BAE46AE" w:rsidR="002500B2" w:rsidRPr="002500B2" w:rsidRDefault="002500B2" w:rsidP="00705BE1">
      <w:pPr>
        <w:pStyle w:val="ListParagraph"/>
        <w:numPr>
          <w:ilvl w:val="0"/>
          <w:numId w:val="4"/>
        </w:numPr>
        <w:spacing w:after="240" w:line="360" w:lineRule="auto"/>
        <w:contextualSpacing w:val="0"/>
        <w:jc w:val="both"/>
        <w:rPr>
          <w:lang w:val="en-GB"/>
        </w:rPr>
      </w:pPr>
      <w:r w:rsidRPr="002500B2">
        <w:rPr>
          <w:lang w:val="en-GB"/>
        </w:rPr>
        <w:t>Admission to the Luxembourg or another EU Bar, or currently in the qualification process.</w:t>
      </w:r>
    </w:p>
    <w:p w14:paraId="2D12C77C" w14:textId="4E826553" w:rsidR="002500B2" w:rsidRPr="002500B2" w:rsidRDefault="002500B2" w:rsidP="00705BE1">
      <w:pPr>
        <w:pStyle w:val="ListParagraph"/>
        <w:numPr>
          <w:ilvl w:val="0"/>
          <w:numId w:val="4"/>
        </w:numPr>
        <w:spacing w:after="240" w:line="360" w:lineRule="auto"/>
        <w:contextualSpacing w:val="0"/>
        <w:jc w:val="both"/>
        <w:rPr>
          <w:lang w:val="en-GB"/>
        </w:rPr>
      </w:pPr>
      <w:r w:rsidRPr="002500B2">
        <w:rPr>
          <w:lang w:val="en-GB"/>
        </w:rPr>
        <w:t>A collaborative mindset, eagerness to grow professionally, and a pragmatic approach.</w:t>
      </w:r>
    </w:p>
    <w:p w14:paraId="5FB2DD26" w14:textId="54D9814F" w:rsidR="004B7957" w:rsidRPr="002500B2" w:rsidRDefault="002500B2" w:rsidP="00705BE1">
      <w:pPr>
        <w:pStyle w:val="ListParagraph"/>
        <w:numPr>
          <w:ilvl w:val="0"/>
          <w:numId w:val="4"/>
        </w:numPr>
        <w:spacing w:after="240" w:line="360" w:lineRule="auto"/>
        <w:contextualSpacing w:val="0"/>
        <w:jc w:val="both"/>
        <w:rPr>
          <w:lang w:val="en-GB"/>
        </w:rPr>
      </w:pPr>
      <w:r w:rsidRPr="002500B2">
        <w:rPr>
          <w:lang w:val="en-GB"/>
        </w:rPr>
        <w:t>Strong technical, drafting, and interpersonal skills</w:t>
      </w:r>
      <w:r>
        <w:rPr>
          <w:lang w:val="en-GB"/>
        </w:rPr>
        <w:t>, a sense of responsibility and committed to producing quality work</w:t>
      </w:r>
      <w:r w:rsidRPr="002500B2">
        <w:rPr>
          <w:lang w:val="en-GB"/>
        </w:rPr>
        <w:t>.</w:t>
      </w:r>
    </w:p>
    <w:p w14:paraId="03662DB8" w14:textId="24125ED6" w:rsidR="004B7957" w:rsidRPr="002500B2" w:rsidRDefault="002500B2" w:rsidP="00705BE1">
      <w:pPr>
        <w:spacing w:after="240" w:line="360" w:lineRule="auto"/>
        <w:jc w:val="both"/>
        <w:rPr>
          <w:b/>
          <w:bCs/>
          <w:u w:val="single"/>
        </w:rPr>
      </w:pPr>
      <w:r w:rsidRPr="002500B2">
        <w:rPr>
          <w:b/>
          <w:bCs/>
          <w:u w:val="single"/>
        </w:rPr>
        <w:t>Why join us?</w:t>
      </w:r>
    </w:p>
    <w:p w14:paraId="70871203" w14:textId="66037085" w:rsidR="00D25144" w:rsidRDefault="002500B2" w:rsidP="00705BE1">
      <w:pPr>
        <w:spacing w:after="240" w:line="360" w:lineRule="auto"/>
        <w:jc w:val="both"/>
      </w:pPr>
      <w:r w:rsidRPr="002500B2">
        <w:t>At Van Campen Liem, you</w:t>
      </w:r>
      <w:r w:rsidR="00F24621">
        <w:t xml:space="preserve"> will </w:t>
      </w:r>
      <w:r w:rsidRPr="002500B2">
        <w:t>be part of a high-performing, collaborative team that values quality, initiative, and innovation. We provide a dynamic environment where you can take ownership of your work, deepen your expertise, and build lasting relationships with clients. Our partners and counsel</w:t>
      </w:r>
      <w:r>
        <w:t>s</w:t>
      </w:r>
      <w:r w:rsidRPr="002500B2">
        <w:t xml:space="preserve"> are actively involved in providing close supervision, hands-on guidance, and mentoring to support your professional growth and development.</w:t>
      </w:r>
    </w:p>
    <w:p w14:paraId="42F7F526" w14:textId="70541B06" w:rsidR="00F63B84" w:rsidRPr="00B16626" w:rsidRDefault="00D25144" w:rsidP="00705BE1">
      <w:pPr>
        <w:spacing w:after="240" w:line="360" w:lineRule="auto"/>
        <w:jc w:val="both"/>
      </w:pPr>
      <w:r>
        <w:t xml:space="preserve">APPLY </w:t>
      </w:r>
      <w:r w:rsidR="00A21675">
        <w:t>NOW</w:t>
      </w:r>
      <w:r w:rsidR="00B16626">
        <w:t xml:space="preserve"> by sending your resume and cover letter to </w:t>
      </w:r>
      <w:hyperlink r:id="rId10" w:history="1">
        <w:r w:rsidR="00B16626" w:rsidRPr="00F945E9">
          <w:rPr>
            <w:rStyle w:val="Hyperlink"/>
          </w:rPr>
          <w:t>Loubna.ajjan@vancampenliem.com</w:t>
        </w:r>
      </w:hyperlink>
      <w:r w:rsidR="00B16626">
        <w:t xml:space="preserve"> </w:t>
      </w:r>
      <w:bookmarkStart w:id="0" w:name="OpenAt"/>
      <w:bookmarkEnd w:id="0"/>
    </w:p>
    <w:p w14:paraId="3D8482E7" w14:textId="77777777" w:rsidR="00AA60CC" w:rsidRPr="00B16626" w:rsidRDefault="00AA60CC" w:rsidP="00705BE1">
      <w:pPr>
        <w:spacing w:after="240" w:line="360" w:lineRule="auto"/>
        <w:jc w:val="both"/>
      </w:pPr>
    </w:p>
    <w:sectPr w:rsidR="00AA60CC" w:rsidRPr="00B16626" w:rsidSect="007F6C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1693" w14:textId="77777777" w:rsidR="00497B83" w:rsidRDefault="00497B83" w:rsidP="00845505">
      <w:pPr>
        <w:spacing w:after="0" w:line="240" w:lineRule="auto"/>
      </w:pPr>
      <w:r>
        <w:separator/>
      </w:r>
    </w:p>
  </w:endnote>
  <w:endnote w:type="continuationSeparator" w:id="0">
    <w:p w14:paraId="18255202" w14:textId="77777777" w:rsidR="00497B83" w:rsidRDefault="00497B83" w:rsidP="00845505">
      <w:pPr>
        <w:spacing w:after="0" w:line="240" w:lineRule="auto"/>
      </w:pPr>
      <w:r>
        <w:continuationSeparator/>
      </w:r>
    </w:p>
  </w:endnote>
  <w:endnote w:type="continuationNotice" w:id="1">
    <w:p w14:paraId="0DD2FC7F" w14:textId="77777777" w:rsidR="00497B83" w:rsidRDefault="00497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CC66" w14:textId="77777777" w:rsidR="00A76C0A" w:rsidRDefault="00A76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BF92" w14:textId="77777777" w:rsidR="00A76C0A" w:rsidRDefault="00A76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1DC9" w14:textId="77777777" w:rsidR="00A76C0A" w:rsidRDefault="00A7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1B4D0" w14:textId="77777777" w:rsidR="00497B83" w:rsidRDefault="00497B83" w:rsidP="00845505">
      <w:pPr>
        <w:spacing w:after="0" w:line="240" w:lineRule="auto"/>
      </w:pPr>
      <w:r>
        <w:separator/>
      </w:r>
    </w:p>
  </w:footnote>
  <w:footnote w:type="continuationSeparator" w:id="0">
    <w:p w14:paraId="3FC17DE3" w14:textId="77777777" w:rsidR="00497B83" w:rsidRDefault="00497B83" w:rsidP="00845505">
      <w:pPr>
        <w:spacing w:after="0" w:line="240" w:lineRule="auto"/>
      </w:pPr>
      <w:r>
        <w:continuationSeparator/>
      </w:r>
    </w:p>
  </w:footnote>
  <w:footnote w:type="continuationNotice" w:id="1">
    <w:p w14:paraId="19DD1D4E" w14:textId="77777777" w:rsidR="00497B83" w:rsidRDefault="00497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768F" w14:textId="77777777" w:rsidR="00A76C0A" w:rsidRDefault="00A76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9855" w14:textId="4BFF5463" w:rsidR="00845505" w:rsidRDefault="00A76C0A">
    <w:pPr>
      <w:pStyle w:val="Header"/>
    </w:pPr>
    <w:r>
      <w:rPr>
        <w:noProof/>
      </w:rPr>
      <w:drawing>
        <wp:inline distT="0" distB="0" distL="0" distR="0" wp14:anchorId="02861BDC" wp14:editId="3F341466">
          <wp:extent cx="1786255" cy="835025"/>
          <wp:effectExtent l="0" t="0" r="4445" b="3175"/>
          <wp:docPr id="113003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835025"/>
                  </a:xfrm>
                  <a:prstGeom prst="rect">
                    <a:avLst/>
                  </a:prstGeom>
                  <a:noFill/>
                </pic:spPr>
              </pic:pic>
            </a:graphicData>
          </a:graphic>
        </wp:inline>
      </w:drawing>
    </w:r>
  </w:p>
  <w:p w14:paraId="3CB851B7" w14:textId="77777777" w:rsidR="00845505" w:rsidRDefault="00845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B82D" w14:textId="77777777" w:rsidR="00A76C0A" w:rsidRDefault="00A76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423E"/>
    <w:multiLevelType w:val="hybridMultilevel"/>
    <w:tmpl w:val="1D46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169B5"/>
    <w:multiLevelType w:val="hybridMultilevel"/>
    <w:tmpl w:val="1A34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9547C"/>
    <w:multiLevelType w:val="hybridMultilevel"/>
    <w:tmpl w:val="CFA4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D4169"/>
    <w:multiLevelType w:val="hybridMultilevel"/>
    <w:tmpl w:val="344E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30F38"/>
    <w:multiLevelType w:val="hybridMultilevel"/>
    <w:tmpl w:val="12B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20495">
    <w:abstractNumId w:val="0"/>
  </w:num>
  <w:num w:numId="2" w16cid:durableId="1630164728">
    <w:abstractNumId w:val="2"/>
  </w:num>
  <w:num w:numId="3" w16cid:durableId="1803763204">
    <w:abstractNumId w:val="4"/>
  </w:num>
  <w:num w:numId="4" w16cid:durableId="1973636649">
    <w:abstractNumId w:val="3"/>
  </w:num>
  <w:num w:numId="5" w16cid:durableId="134782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CC"/>
    <w:rsid w:val="0003158E"/>
    <w:rsid w:val="00061D45"/>
    <w:rsid w:val="00081659"/>
    <w:rsid w:val="00102DC4"/>
    <w:rsid w:val="001309F7"/>
    <w:rsid w:val="0013150E"/>
    <w:rsid w:val="00175ABC"/>
    <w:rsid w:val="001810D8"/>
    <w:rsid w:val="00195E5C"/>
    <w:rsid w:val="001D72A2"/>
    <w:rsid w:val="001F0F96"/>
    <w:rsid w:val="00200E04"/>
    <w:rsid w:val="00205D15"/>
    <w:rsid w:val="0021081D"/>
    <w:rsid w:val="002158CC"/>
    <w:rsid w:val="002229A7"/>
    <w:rsid w:val="00247761"/>
    <w:rsid w:val="002500B2"/>
    <w:rsid w:val="00276BD2"/>
    <w:rsid w:val="002D43EA"/>
    <w:rsid w:val="002E1AAD"/>
    <w:rsid w:val="00302711"/>
    <w:rsid w:val="0030791E"/>
    <w:rsid w:val="003B66F2"/>
    <w:rsid w:val="003D41EF"/>
    <w:rsid w:val="003D7BB9"/>
    <w:rsid w:val="003F2D85"/>
    <w:rsid w:val="003F7AE2"/>
    <w:rsid w:val="00422A6D"/>
    <w:rsid w:val="00497B83"/>
    <w:rsid w:val="004B7957"/>
    <w:rsid w:val="004C6FB9"/>
    <w:rsid w:val="004E7A13"/>
    <w:rsid w:val="005132AF"/>
    <w:rsid w:val="00534482"/>
    <w:rsid w:val="005356D5"/>
    <w:rsid w:val="00553D42"/>
    <w:rsid w:val="0057468F"/>
    <w:rsid w:val="00583666"/>
    <w:rsid w:val="005A1402"/>
    <w:rsid w:val="005B388B"/>
    <w:rsid w:val="005D4061"/>
    <w:rsid w:val="005D69C7"/>
    <w:rsid w:val="005E527A"/>
    <w:rsid w:val="00612030"/>
    <w:rsid w:val="00652094"/>
    <w:rsid w:val="00657E6D"/>
    <w:rsid w:val="006A47EF"/>
    <w:rsid w:val="006B7DBA"/>
    <w:rsid w:val="00705BE1"/>
    <w:rsid w:val="00733678"/>
    <w:rsid w:val="007A3C66"/>
    <w:rsid w:val="007B6AB1"/>
    <w:rsid w:val="007F6CDE"/>
    <w:rsid w:val="00825B1B"/>
    <w:rsid w:val="00845505"/>
    <w:rsid w:val="00876223"/>
    <w:rsid w:val="009260EA"/>
    <w:rsid w:val="00943AF9"/>
    <w:rsid w:val="00953362"/>
    <w:rsid w:val="00965F99"/>
    <w:rsid w:val="00980D8C"/>
    <w:rsid w:val="00A160C8"/>
    <w:rsid w:val="00A21675"/>
    <w:rsid w:val="00A63262"/>
    <w:rsid w:val="00A76C0A"/>
    <w:rsid w:val="00A97735"/>
    <w:rsid w:val="00AA60CC"/>
    <w:rsid w:val="00AE0C25"/>
    <w:rsid w:val="00AE1273"/>
    <w:rsid w:val="00B16626"/>
    <w:rsid w:val="00B232C9"/>
    <w:rsid w:val="00B5360D"/>
    <w:rsid w:val="00B714A2"/>
    <w:rsid w:val="00BC127C"/>
    <w:rsid w:val="00BD5A82"/>
    <w:rsid w:val="00C243D4"/>
    <w:rsid w:val="00C8503B"/>
    <w:rsid w:val="00CD294F"/>
    <w:rsid w:val="00CF1B1C"/>
    <w:rsid w:val="00D25144"/>
    <w:rsid w:val="00D46E82"/>
    <w:rsid w:val="00D52E6A"/>
    <w:rsid w:val="00D75C64"/>
    <w:rsid w:val="00DA5781"/>
    <w:rsid w:val="00DB0DD8"/>
    <w:rsid w:val="00E07726"/>
    <w:rsid w:val="00E23A9B"/>
    <w:rsid w:val="00ED3E9F"/>
    <w:rsid w:val="00EE321C"/>
    <w:rsid w:val="00F24621"/>
    <w:rsid w:val="00F63B84"/>
    <w:rsid w:val="00FA6FE0"/>
    <w:rsid w:val="00FB169D"/>
    <w:rsid w:val="00FC3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E140"/>
  <w15:docId w15:val="{A922C8FA-CDA3-4B16-90BD-EF082FA3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0CC"/>
    <w:pPr>
      <w:ind w:left="720"/>
      <w:contextualSpacing/>
    </w:pPr>
  </w:style>
  <w:style w:type="character" w:styleId="Hyperlink">
    <w:name w:val="Hyperlink"/>
    <w:basedOn w:val="DefaultParagraphFont"/>
    <w:uiPriority w:val="99"/>
    <w:unhideWhenUsed/>
    <w:rsid w:val="00AA60CC"/>
    <w:rPr>
      <w:color w:val="0000FF" w:themeColor="hyperlink"/>
      <w:u w:val="single"/>
    </w:rPr>
  </w:style>
  <w:style w:type="paragraph" w:styleId="BalloonText">
    <w:name w:val="Balloon Text"/>
    <w:basedOn w:val="Normal"/>
    <w:link w:val="BalloonTextChar"/>
    <w:uiPriority w:val="99"/>
    <w:semiHidden/>
    <w:unhideWhenUsed/>
    <w:rsid w:val="00965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F99"/>
    <w:rPr>
      <w:rFonts w:ascii="Tahoma" w:hAnsi="Tahoma" w:cs="Tahoma"/>
      <w:sz w:val="16"/>
      <w:szCs w:val="16"/>
    </w:rPr>
  </w:style>
  <w:style w:type="character" w:styleId="CommentReference">
    <w:name w:val="annotation reference"/>
    <w:basedOn w:val="DefaultParagraphFont"/>
    <w:uiPriority w:val="99"/>
    <w:semiHidden/>
    <w:unhideWhenUsed/>
    <w:rsid w:val="00DA5781"/>
    <w:rPr>
      <w:sz w:val="16"/>
      <w:szCs w:val="16"/>
    </w:rPr>
  </w:style>
  <w:style w:type="paragraph" w:styleId="CommentText">
    <w:name w:val="annotation text"/>
    <w:basedOn w:val="Normal"/>
    <w:link w:val="CommentTextChar"/>
    <w:uiPriority w:val="99"/>
    <w:unhideWhenUsed/>
    <w:rsid w:val="00DA5781"/>
    <w:pPr>
      <w:spacing w:line="240" w:lineRule="auto"/>
    </w:pPr>
    <w:rPr>
      <w:sz w:val="20"/>
      <w:szCs w:val="20"/>
    </w:rPr>
  </w:style>
  <w:style w:type="character" w:customStyle="1" w:styleId="CommentTextChar">
    <w:name w:val="Comment Text Char"/>
    <w:basedOn w:val="DefaultParagraphFont"/>
    <w:link w:val="CommentText"/>
    <w:uiPriority w:val="99"/>
    <w:rsid w:val="00DA5781"/>
    <w:rPr>
      <w:sz w:val="20"/>
      <w:szCs w:val="20"/>
    </w:rPr>
  </w:style>
  <w:style w:type="paragraph" w:styleId="CommentSubject">
    <w:name w:val="annotation subject"/>
    <w:basedOn w:val="CommentText"/>
    <w:next w:val="CommentText"/>
    <w:link w:val="CommentSubjectChar"/>
    <w:uiPriority w:val="99"/>
    <w:semiHidden/>
    <w:unhideWhenUsed/>
    <w:rsid w:val="00DA5781"/>
    <w:rPr>
      <w:b/>
      <w:bCs/>
    </w:rPr>
  </w:style>
  <w:style w:type="character" w:customStyle="1" w:styleId="CommentSubjectChar">
    <w:name w:val="Comment Subject Char"/>
    <w:basedOn w:val="CommentTextChar"/>
    <w:link w:val="CommentSubject"/>
    <w:uiPriority w:val="99"/>
    <w:semiHidden/>
    <w:rsid w:val="00DA5781"/>
    <w:rPr>
      <w:b/>
      <w:bCs/>
      <w:sz w:val="20"/>
      <w:szCs w:val="20"/>
    </w:rPr>
  </w:style>
  <w:style w:type="paragraph" w:styleId="Header">
    <w:name w:val="header"/>
    <w:basedOn w:val="Normal"/>
    <w:link w:val="HeaderChar"/>
    <w:uiPriority w:val="99"/>
    <w:unhideWhenUsed/>
    <w:rsid w:val="00845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505"/>
  </w:style>
  <w:style w:type="paragraph" w:styleId="Footer">
    <w:name w:val="footer"/>
    <w:basedOn w:val="Normal"/>
    <w:link w:val="FooterChar"/>
    <w:uiPriority w:val="99"/>
    <w:unhideWhenUsed/>
    <w:rsid w:val="00845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505"/>
  </w:style>
  <w:style w:type="paragraph" w:styleId="Revision">
    <w:name w:val="Revision"/>
    <w:hidden/>
    <w:uiPriority w:val="99"/>
    <w:semiHidden/>
    <w:rsid w:val="003F7AE2"/>
    <w:pPr>
      <w:spacing w:after="0" w:line="240" w:lineRule="auto"/>
    </w:pPr>
  </w:style>
  <w:style w:type="character" w:styleId="UnresolvedMention">
    <w:name w:val="Unresolved Mention"/>
    <w:basedOn w:val="DefaultParagraphFont"/>
    <w:uiPriority w:val="99"/>
    <w:semiHidden/>
    <w:unhideWhenUsed/>
    <w:rsid w:val="00B1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7926">
      <w:bodyDiv w:val="1"/>
      <w:marLeft w:val="0"/>
      <w:marRight w:val="0"/>
      <w:marTop w:val="0"/>
      <w:marBottom w:val="0"/>
      <w:divBdr>
        <w:top w:val="none" w:sz="0" w:space="0" w:color="auto"/>
        <w:left w:val="none" w:sz="0" w:space="0" w:color="auto"/>
        <w:bottom w:val="none" w:sz="0" w:space="0" w:color="auto"/>
        <w:right w:val="none" w:sz="0" w:space="0" w:color="auto"/>
      </w:divBdr>
    </w:div>
    <w:div w:id="10966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oubna.ajjan@vancampenlie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C8CFF11FAF54BB9CBED594D4134DB" ma:contentTypeVersion="11" ma:contentTypeDescription="Create a new document." ma:contentTypeScope="" ma:versionID="828924618409502cdc5b8c72e233ad60">
  <xsd:schema xmlns:xsd="http://www.w3.org/2001/XMLSchema" xmlns:xs="http://www.w3.org/2001/XMLSchema" xmlns:p="http://schemas.microsoft.com/office/2006/metadata/properties" xmlns:ns2="57aa37f6-e13b-44ab-87e8-4d5c2fee3d08" xmlns:ns3="6904e54b-0c03-43db-83d4-0447235f64a3" targetNamespace="http://schemas.microsoft.com/office/2006/metadata/properties" ma:root="true" ma:fieldsID="5ae10d7e583d34c0812e14252e464e7c" ns2:_="" ns3:_="">
    <xsd:import namespace="57aa37f6-e13b-44ab-87e8-4d5c2fee3d08"/>
    <xsd:import namespace="6904e54b-0c03-43db-83d4-0447235f64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37f6-e13b-44ab-87e8-4d5c2fee3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35b617-cdd4-4432-9ea6-fc1e2792bb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04e54b-0c03-43db-83d4-0447235f64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20bfe8-dfce-4159-85d7-982074a8f7fc}" ma:internalName="TaxCatchAll" ma:showField="CatchAllData" ma:web="6904e54b-0c03-43db-83d4-0447235f6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a37f6-e13b-44ab-87e8-4d5c2fee3d08">
      <Terms xmlns="http://schemas.microsoft.com/office/infopath/2007/PartnerControls"/>
    </lcf76f155ced4ddcb4097134ff3c332f>
    <TaxCatchAll xmlns="6904e54b-0c03-43db-83d4-0447235f64a3" xsi:nil="true"/>
  </documentManagement>
</p:properties>
</file>

<file path=customXml/itemProps1.xml><?xml version="1.0" encoding="utf-8"?>
<ds:datastoreItem xmlns:ds="http://schemas.openxmlformats.org/officeDocument/2006/customXml" ds:itemID="{A4F0E114-02D9-44AE-BEAD-E788CF8F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37f6-e13b-44ab-87e8-4d5c2fee3d08"/>
    <ds:schemaRef ds:uri="6904e54b-0c03-43db-83d4-0447235f6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6C27F-917D-4368-8A1E-41B261A71C8F}">
  <ds:schemaRefs>
    <ds:schemaRef ds:uri="http://schemas.microsoft.com/sharepoint/v3/contenttype/forms"/>
  </ds:schemaRefs>
</ds:datastoreItem>
</file>

<file path=customXml/itemProps3.xml><?xml version="1.0" encoding="utf-8"?>
<ds:datastoreItem xmlns:ds="http://schemas.openxmlformats.org/officeDocument/2006/customXml" ds:itemID="{87EE4A2E-84CA-48E3-9FF0-66C494997ABF}">
  <ds:schemaRefs>
    <ds:schemaRef ds:uri="http://schemas.microsoft.com/office/2006/metadata/properties"/>
    <ds:schemaRef ds:uri="http://schemas.microsoft.com/office/infopath/2007/PartnerControls"/>
    <ds:schemaRef ds:uri="57aa37f6-e13b-44ab-87e8-4d5c2fee3d08"/>
    <ds:schemaRef ds:uri="6904e54b-0c03-43db-83d4-0447235f64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Millenaar</dc:creator>
  <cp:keywords/>
  <cp:lastModifiedBy>Loubna Ajjan</cp:lastModifiedBy>
  <cp:revision>3</cp:revision>
  <dcterms:created xsi:type="dcterms:W3CDTF">2025-05-22T09:25:00Z</dcterms:created>
  <dcterms:modified xsi:type="dcterms:W3CDTF">2025-05-22T09:26:00Z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0x010100172C8CFF11FAF54BB9CBED594D4134DB</vt:lpwstr>
  </property>
  <property fmtid="{D5CDD505-2E9C-101B-9397-08002B2CF9AE}" pid="3" name="Order">
    <vt:r8>202800</vt:r8>
  </property>
  <property fmtid="{D5CDD505-2E9C-101B-9397-08002B2CF9AE}" pid="4" name="MediaServiceImageTags">
    <vt:lpwstr/>
  </property>
</Properties>
</file>